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docProps/core.xml" ContentType="application/vnd.openxmlformats-package.core-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7F17A" w14:textId="77777777" w:rsidR="005B17AD" w:rsidRPr="005B17AD" w:rsidRDefault="005B17AD" w:rsidP="00D933A3">
      <w:pPr>
        <w:pStyle w:val="DocumentTitle"/>
        <w:rPr>
          <w:sz w:val="24"/>
          <w:szCs w:val="24"/>
        </w:rPr>
      </w:pPr>
      <w:bookmarkStart w:id="0" w:name="_Toc195946478"/>
      <w:bookmarkStart w:id="1" w:name="_GoBack"/>
      <w:bookmarkEnd w:id="1"/>
    </w:p>
    <w:bookmarkEnd w:id="0"/>
    <w:p w14:paraId="21E7F17B" w14:textId="7B42F2C9" w:rsidR="0039275D" w:rsidRDefault="002B2357" w:rsidP="00D933A3">
      <w:pPr>
        <w:pStyle w:val="DocumentTitle"/>
      </w:pPr>
      <w:r w:rsidRPr="002B2357">
        <w:t>Agenda</w:t>
      </w:r>
    </w:p>
    <w:p w14:paraId="5CF2BE80" w14:textId="77777777" w:rsidR="002B2357" w:rsidRDefault="002B2357" w:rsidP="00D933A3">
      <w:pPr>
        <w:pStyle w:val="DocumentSubtitle"/>
        <w:rPr>
          <w:b/>
          <w:bCs/>
          <w:sz w:val="44"/>
        </w:rPr>
      </w:pPr>
      <w:bookmarkStart w:id="2" w:name="_Toc195946480"/>
      <w:r w:rsidRPr="002B2357">
        <w:rPr>
          <w:b/>
          <w:bCs/>
          <w:sz w:val="44"/>
        </w:rPr>
        <w:t>Project Management and Oversight Subcommittee (PMOS) Meeting</w:t>
      </w:r>
    </w:p>
    <w:p w14:paraId="21E7F17D" w14:textId="67831335" w:rsidR="00D933A3" w:rsidRDefault="002B2357" w:rsidP="00D933A3">
      <w:pPr>
        <w:pStyle w:val="DocumentSubtitle"/>
        <w:rPr>
          <w:sz w:val="22"/>
          <w:szCs w:val="22"/>
        </w:rPr>
      </w:pPr>
      <w:r>
        <w:rPr>
          <w:sz w:val="22"/>
          <w:szCs w:val="22"/>
        </w:rPr>
        <w:t>September 13, 2018</w:t>
      </w:r>
      <w:r w:rsidR="00DF4095" w:rsidRPr="00DF4095">
        <w:rPr>
          <w:sz w:val="22"/>
          <w:szCs w:val="22"/>
        </w:rPr>
        <w:t xml:space="preserve"> | </w:t>
      </w:r>
      <w:r>
        <w:rPr>
          <w:sz w:val="22"/>
          <w:szCs w:val="22"/>
        </w:rPr>
        <w:t>8:00 – 10:00 a.m. Pacific</w:t>
      </w:r>
    </w:p>
    <w:p w14:paraId="21E7F17E" w14:textId="77777777" w:rsidR="00DF4095" w:rsidRDefault="00DF4095" w:rsidP="00D933A3">
      <w:pPr>
        <w:pStyle w:val="DocumentSubtitle"/>
        <w:rPr>
          <w:sz w:val="22"/>
          <w:szCs w:val="22"/>
        </w:rPr>
      </w:pPr>
    </w:p>
    <w:p w14:paraId="21E7F17F" w14:textId="732F7409" w:rsidR="00DF4095" w:rsidRDefault="002B2357" w:rsidP="00D933A3">
      <w:pPr>
        <w:pStyle w:val="DocumentSubtitle"/>
        <w:rPr>
          <w:sz w:val="22"/>
          <w:szCs w:val="22"/>
        </w:rPr>
      </w:pPr>
      <w:r>
        <w:rPr>
          <w:sz w:val="22"/>
          <w:szCs w:val="22"/>
        </w:rPr>
        <w:t>Sacramento Municipal Utility District (SMUD)</w:t>
      </w:r>
      <w:r w:rsidR="00655CFA">
        <w:rPr>
          <w:sz w:val="22"/>
          <w:szCs w:val="22"/>
        </w:rPr>
        <w:t xml:space="preserve"> – Rubicon Room </w:t>
      </w:r>
    </w:p>
    <w:p w14:paraId="424A2777" w14:textId="7EB6CE17" w:rsidR="002B2357" w:rsidRPr="002B2357" w:rsidRDefault="002B2357" w:rsidP="002B2357">
      <w:pPr>
        <w:pStyle w:val="DocumentSubtitle"/>
        <w:rPr>
          <w:sz w:val="22"/>
          <w:szCs w:val="22"/>
        </w:rPr>
      </w:pPr>
      <w:r w:rsidRPr="002B2357">
        <w:rPr>
          <w:sz w:val="22"/>
          <w:szCs w:val="22"/>
        </w:rPr>
        <w:t>6</w:t>
      </w:r>
      <w:r w:rsidR="00655CFA">
        <w:rPr>
          <w:sz w:val="22"/>
          <w:szCs w:val="22"/>
        </w:rPr>
        <w:t>3</w:t>
      </w:r>
      <w:r w:rsidRPr="002B2357">
        <w:rPr>
          <w:sz w:val="22"/>
          <w:szCs w:val="22"/>
        </w:rPr>
        <w:t>01 S Street</w:t>
      </w:r>
    </w:p>
    <w:p w14:paraId="7B05D87A" w14:textId="67639403" w:rsidR="002B2357" w:rsidRDefault="002B2357" w:rsidP="002B2357">
      <w:pPr>
        <w:pStyle w:val="DocumentSubtitle"/>
        <w:rPr>
          <w:sz w:val="22"/>
          <w:szCs w:val="22"/>
        </w:rPr>
      </w:pPr>
      <w:r w:rsidRPr="002B2357">
        <w:rPr>
          <w:sz w:val="22"/>
          <w:szCs w:val="22"/>
        </w:rPr>
        <w:t>Sacramento, CA 95817</w:t>
      </w:r>
    </w:p>
    <w:p w14:paraId="21E7F180" w14:textId="77777777" w:rsidR="00DF4095" w:rsidRDefault="00DF4095" w:rsidP="00D933A3">
      <w:pPr>
        <w:pStyle w:val="DocumentSubtitle"/>
        <w:rPr>
          <w:sz w:val="22"/>
          <w:szCs w:val="22"/>
        </w:rPr>
      </w:pPr>
    </w:p>
    <w:p w14:paraId="2EB26F83" w14:textId="4B725231" w:rsidR="002B2357" w:rsidRPr="00814BA3" w:rsidRDefault="002B2357" w:rsidP="002B2357">
      <w:pPr>
        <w:pStyle w:val="DocumentSubtitle"/>
        <w:rPr>
          <w:rFonts w:cs="Tahoma"/>
          <w:sz w:val="22"/>
          <w:szCs w:val="22"/>
        </w:rPr>
      </w:pPr>
      <w:r w:rsidRPr="002E6B5E">
        <w:rPr>
          <w:rFonts w:cs="Tahoma"/>
          <w:sz w:val="22"/>
          <w:szCs w:val="22"/>
        </w:rPr>
        <w:t>Dial-in: 1-</w:t>
      </w:r>
      <w:r w:rsidRPr="00E32DEC">
        <w:rPr>
          <w:rFonts w:cs="Tahoma"/>
          <w:sz w:val="22"/>
          <w:szCs w:val="22"/>
        </w:rPr>
        <w:t>415-655-0002</w:t>
      </w:r>
      <w:r>
        <w:rPr>
          <w:rFonts w:cs="Tahoma"/>
          <w:sz w:val="22"/>
          <w:szCs w:val="22"/>
        </w:rPr>
        <w:t xml:space="preserve"> | </w:t>
      </w:r>
      <w:r w:rsidRPr="002E6B5E">
        <w:rPr>
          <w:rFonts w:cs="Tahoma"/>
          <w:sz w:val="22"/>
          <w:szCs w:val="22"/>
        </w:rPr>
        <w:t xml:space="preserve">Access Code: </w:t>
      </w:r>
      <w:r w:rsidR="007F2EB8" w:rsidRPr="007F2EB8">
        <w:rPr>
          <w:rFonts w:cs="Tahoma"/>
          <w:sz w:val="22"/>
          <w:szCs w:val="22"/>
        </w:rPr>
        <w:t xml:space="preserve">733 707 272 </w:t>
      </w:r>
      <w:r w:rsidRPr="002E6B5E">
        <w:rPr>
          <w:rFonts w:cs="Tahoma"/>
          <w:sz w:val="22"/>
          <w:szCs w:val="22"/>
        </w:rPr>
        <w:t xml:space="preserve">| </w:t>
      </w:r>
      <w:r>
        <w:rPr>
          <w:rFonts w:cs="Tahoma"/>
          <w:sz w:val="22"/>
          <w:szCs w:val="22"/>
        </w:rPr>
        <w:t>Meeting Password</w:t>
      </w:r>
      <w:r w:rsidRPr="002E6B5E">
        <w:rPr>
          <w:rFonts w:cs="Tahoma"/>
          <w:sz w:val="22"/>
          <w:szCs w:val="22"/>
        </w:rPr>
        <w:t xml:space="preserve">: </w:t>
      </w:r>
      <w:r>
        <w:rPr>
          <w:rFonts w:cs="Tahoma"/>
          <w:sz w:val="22"/>
          <w:szCs w:val="22"/>
        </w:rPr>
        <w:t>091318</w:t>
      </w:r>
      <w:r w:rsidRPr="002E6B5E">
        <w:rPr>
          <w:rFonts w:cs="Tahoma"/>
          <w:sz w:val="22"/>
          <w:szCs w:val="22"/>
        </w:rPr>
        <w:br/>
      </w:r>
    </w:p>
    <w:p w14:paraId="0E6CCFC8" w14:textId="19C15713" w:rsidR="002B2357" w:rsidRPr="000D0535" w:rsidRDefault="009A6E45" w:rsidP="002B2357">
      <w:pPr>
        <w:pStyle w:val="DocumentSubtitle"/>
        <w:rPr>
          <w:rFonts w:cs="Tahoma"/>
          <w:sz w:val="22"/>
          <w:szCs w:val="22"/>
        </w:rPr>
      </w:pPr>
      <w:hyperlink r:id="rId13" w:history="1"/>
      <w:r w:rsidR="002B2357" w:rsidRPr="00593BF5">
        <w:rPr>
          <w:rFonts w:cs="Tahoma"/>
          <w:sz w:val="22"/>
          <w:szCs w:val="22"/>
        </w:rPr>
        <w:t>Click here for</w:t>
      </w:r>
      <w:r w:rsidR="002B2357" w:rsidRPr="007F2EB8">
        <w:rPr>
          <w:rFonts w:cs="Tahoma"/>
          <w:sz w:val="22"/>
          <w:szCs w:val="22"/>
        </w:rPr>
        <w:t xml:space="preserve">: </w:t>
      </w:r>
      <w:hyperlink r:id="rId14" w:history="1">
        <w:r w:rsidR="002B2357" w:rsidRPr="007F2EB8">
          <w:rPr>
            <w:rStyle w:val="Hyperlink"/>
            <w:sz w:val="22"/>
            <w:szCs w:val="22"/>
          </w:rPr>
          <w:t>WebEx Access</w:t>
        </w:r>
      </w:hyperlink>
      <w:r w:rsidR="002B2357" w:rsidRPr="007F2EB8">
        <w:rPr>
          <w:rStyle w:val="FootnoteReference"/>
          <w:rFonts w:cs="Tahoma"/>
          <w:sz w:val="22"/>
          <w:szCs w:val="22"/>
        </w:rPr>
        <w:footnoteReference w:id="1"/>
      </w:r>
    </w:p>
    <w:p w14:paraId="21E7F182" w14:textId="77777777" w:rsidR="002F2BFE" w:rsidRDefault="002F2BFE" w:rsidP="00102A01">
      <w:pPr>
        <w:pStyle w:val="Heading1"/>
      </w:pPr>
    </w:p>
    <w:bookmarkEnd w:id="2"/>
    <w:p w14:paraId="21E7F183" w14:textId="77777777" w:rsidR="00DF4095" w:rsidRDefault="00DF4095" w:rsidP="00DF4095">
      <w:pPr>
        <w:pStyle w:val="Heading2"/>
      </w:pPr>
      <w:r>
        <w:t>Introduction and Chair’s Remarks</w:t>
      </w:r>
    </w:p>
    <w:p w14:paraId="21E7F184" w14:textId="77777777" w:rsidR="00DF4095" w:rsidRDefault="00DF4095" w:rsidP="00DF4095"/>
    <w:p w14:paraId="21E7F185" w14:textId="77777777" w:rsidR="00DF4095" w:rsidRDefault="00DF4095" w:rsidP="00DF4095">
      <w:pPr>
        <w:pStyle w:val="Heading2"/>
      </w:pPr>
      <w:r>
        <w:t>NERC Antitrust Compliance Guidelines and Public Announcement</w:t>
      </w:r>
    </w:p>
    <w:p w14:paraId="21E7F186" w14:textId="77777777" w:rsidR="00DF4095" w:rsidRDefault="00DF4095" w:rsidP="00DF4095"/>
    <w:p w14:paraId="21E7F187" w14:textId="77777777" w:rsidR="00DF4095" w:rsidRPr="00DF4095" w:rsidRDefault="00DF4095" w:rsidP="00DF4095">
      <w:pPr>
        <w:pStyle w:val="Heading2"/>
      </w:pPr>
      <w:r>
        <w:t>Agenda Items</w:t>
      </w:r>
    </w:p>
    <w:p w14:paraId="123040E7" w14:textId="71DB91A3" w:rsidR="002B2357" w:rsidRPr="002B2357" w:rsidRDefault="002B2357" w:rsidP="002B2357">
      <w:pPr>
        <w:pStyle w:val="NumberingBullet1"/>
        <w:rPr>
          <w:rFonts w:cs="Tahoma"/>
        </w:rPr>
      </w:pPr>
      <w:bookmarkStart w:id="3" w:name="_Toc195946481"/>
      <w:r>
        <w:rPr>
          <w:rFonts w:cs="Tahoma"/>
        </w:rPr>
        <w:t xml:space="preserve">July 18 </w:t>
      </w:r>
      <w:r w:rsidR="00297DBA">
        <w:rPr>
          <w:rFonts w:cs="Tahoma"/>
        </w:rPr>
        <w:t>Meeting Minutes</w:t>
      </w:r>
      <w:r w:rsidR="00AE13D9">
        <w:rPr>
          <w:rFonts w:cs="Tahoma"/>
        </w:rPr>
        <w:t xml:space="preserve"> </w:t>
      </w:r>
      <w:r>
        <w:rPr>
          <w:rFonts w:cs="Tahoma"/>
        </w:rPr>
        <w:t xml:space="preserve">– </w:t>
      </w:r>
      <w:r w:rsidRPr="002B2357">
        <w:rPr>
          <w:rFonts w:ascii="Tahoma" w:hAnsi="Tahoma" w:cs="Tahoma"/>
          <w:sz w:val="22"/>
          <w:szCs w:val="22"/>
        </w:rPr>
        <w:t>Approve</w:t>
      </w:r>
      <w:r w:rsidRPr="002B2357">
        <w:rPr>
          <w:rFonts w:cs="Tahoma"/>
        </w:rPr>
        <w:t xml:space="preserve"> </w:t>
      </w:r>
      <w:r w:rsidRPr="002B2357">
        <w:rPr>
          <w:rFonts w:cs="Tahoma"/>
          <w:b w:val="0"/>
        </w:rPr>
        <w:t>(</w:t>
      </w:r>
      <w:r>
        <w:rPr>
          <w:rFonts w:cs="Tahoma"/>
          <w:b w:val="0"/>
        </w:rPr>
        <w:t>C. Yeung</w:t>
      </w:r>
      <w:r w:rsidRPr="002B2357">
        <w:rPr>
          <w:rFonts w:cs="Tahoma"/>
          <w:b w:val="0"/>
        </w:rPr>
        <w:t>)</w:t>
      </w:r>
    </w:p>
    <w:p w14:paraId="21E7F188" w14:textId="3349F8B9" w:rsidR="00DF4095" w:rsidRPr="002B2357" w:rsidRDefault="002B2357" w:rsidP="00DF4095">
      <w:pPr>
        <w:pStyle w:val="NumberingBullet1"/>
        <w:rPr>
          <w:rFonts w:ascii="Tahoma" w:hAnsi="Tahoma" w:cs="Tahoma"/>
          <w:b w:val="0"/>
          <w:sz w:val="22"/>
        </w:rPr>
      </w:pPr>
      <w:r w:rsidRPr="002B2357">
        <w:rPr>
          <w:rFonts w:cs="Tahoma"/>
        </w:rPr>
        <w:t>Consent</w:t>
      </w:r>
      <w:r>
        <w:rPr>
          <w:rFonts w:cs="Tahoma"/>
        </w:rPr>
        <w:t xml:space="preserve"> Agenda – </w:t>
      </w:r>
      <w:r w:rsidRPr="002B2357">
        <w:rPr>
          <w:rFonts w:ascii="Tahoma" w:hAnsi="Tahoma" w:cs="Tahoma"/>
          <w:sz w:val="22"/>
          <w:szCs w:val="22"/>
        </w:rPr>
        <w:t>Approve</w:t>
      </w:r>
      <w:r>
        <w:rPr>
          <w:rFonts w:cs="Tahoma"/>
        </w:rPr>
        <w:t xml:space="preserve"> </w:t>
      </w:r>
      <w:r w:rsidRPr="002B2357">
        <w:rPr>
          <w:rFonts w:cs="Tahoma"/>
          <w:b w:val="0"/>
        </w:rPr>
        <w:t>(C. Yeung)</w:t>
      </w:r>
    </w:p>
    <w:p w14:paraId="21E7F18F" w14:textId="708F849D" w:rsidR="00DF4095" w:rsidRDefault="002B2357" w:rsidP="002B2357">
      <w:pPr>
        <w:pStyle w:val="NumberingBullet2"/>
      </w:pPr>
      <w:r>
        <w:t>August 18, 2018 Project Management and Oversight Subcommittee Meeting Notes</w:t>
      </w:r>
      <w:r w:rsidRPr="00AE13D9">
        <w:rPr>
          <w:b/>
        </w:rPr>
        <w:t>*</w:t>
      </w:r>
    </w:p>
    <w:p w14:paraId="21E7F192" w14:textId="1E735E81" w:rsidR="00DF4095" w:rsidRPr="002B2357" w:rsidRDefault="002B2357" w:rsidP="002B2357">
      <w:pPr>
        <w:pStyle w:val="NumberingBullet1"/>
        <w:rPr>
          <w:rFonts w:ascii="Tahoma" w:hAnsi="Tahoma" w:cs="Tahoma"/>
          <w:b w:val="0"/>
          <w:sz w:val="22"/>
        </w:rPr>
      </w:pPr>
      <w:r>
        <w:rPr>
          <w:rFonts w:cs="Tahoma"/>
        </w:rPr>
        <w:t xml:space="preserve">Prior Action Items </w:t>
      </w:r>
      <w:r w:rsidR="00AE13D9">
        <w:rPr>
          <w:rFonts w:cs="Tahoma"/>
        </w:rPr>
        <w:t>–</w:t>
      </w:r>
      <w:r w:rsidR="00D56F8A">
        <w:rPr>
          <w:rFonts w:cs="Tahoma"/>
        </w:rPr>
        <w:t xml:space="preserve"> </w:t>
      </w:r>
      <w:r w:rsidRPr="002B2357">
        <w:rPr>
          <w:rFonts w:ascii="Tahoma" w:hAnsi="Tahoma" w:cs="Tahoma"/>
          <w:sz w:val="22"/>
          <w:szCs w:val="22"/>
        </w:rPr>
        <w:t>Review</w:t>
      </w:r>
      <w:r>
        <w:rPr>
          <w:rFonts w:cs="Tahoma"/>
        </w:rPr>
        <w:t xml:space="preserve"> </w:t>
      </w:r>
      <w:r>
        <w:rPr>
          <w:rFonts w:cs="Tahoma"/>
          <w:b w:val="0"/>
        </w:rPr>
        <w:t>(S. Barfield)</w:t>
      </w:r>
    </w:p>
    <w:p w14:paraId="265C7BF4" w14:textId="712C0BA4" w:rsidR="002B2357" w:rsidRPr="00BE75A4" w:rsidRDefault="002B2357" w:rsidP="00BE75A4">
      <w:pPr>
        <w:pStyle w:val="NumberingBullet1"/>
        <w:rPr>
          <w:rFonts w:ascii="Tahoma" w:hAnsi="Tahoma" w:cs="Tahoma"/>
          <w:sz w:val="22"/>
        </w:rPr>
      </w:pPr>
      <w:r w:rsidRPr="002B2357">
        <w:rPr>
          <w:rFonts w:cs="Tahoma"/>
        </w:rPr>
        <w:t>Project Tracking Spreadsheet (PTS) –</w:t>
      </w:r>
      <w:r w:rsidR="00AE13D9">
        <w:rPr>
          <w:rFonts w:cs="Tahoma"/>
        </w:rPr>
        <w:t xml:space="preserve"> </w:t>
      </w:r>
      <w:r w:rsidRPr="002B2357">
        <w:rPr>
          <w:rFonts w:ascii="Tahoma" w:hAnsi="Tahoma" w:cs="Tahoma"/>
          <w:sz w:val="22"/>
        </w:rPr>
        <w:t>Review</w:t>
      </w:r>
    </w:p>
    <w:p w14:paraId="0E27A759" w14:textId="1EC7464F" w:rsidR="00BE75A4" w:rsidRDefault="00BE75A4" w:rsidP="00BE75A4">
      <w:pPr>
        <w:pStyle w:val="NumberingBullet2"/>
      </w:pPr>
      <w:r>
        <w:t xml:space="preserve">2015-09 – Establish and Communicate System Operating </w:t>
      </w:r>
      <w:r w:rsidRPr="00AE13D9">
        <w:t xml:space="preserve">Limits </w:t>
      </w:r>
      <w:r w:rsidRPr="00AE13D9">
        <w:rPr>
          <w:bCs/>
        </w:rPr>
        <w:t xml:space="preserve">– </w:t>
      </w:r>
      <w:r>
        <w:rPr>
          <w:rFonts w:ascii="Tahoma" w:hAnsi="Tahoma" w:cs="Tahoma"/>
          <w:b/>
          <w:bCs/>
          <w:sz w:val="22"/>
          <w:szCs w:val="22"/>
        </w:rPr>
        <w:t>Update</w:t>
      </w:r>
      <w:r>
        <w:t xml:space="preserve"> (K. Lanehome)</w:t>
      </w:r>
    </w:p>
    <w:p w14:paraId="224BA84C" w14:textId="1A27CD53" w:rsidR="00BE75A4" w:rsidRDefault="00BE75A4" w:rsidP="00BE75A4">
      <w:pPr>
        <w:pStyle w:val="NumberingBullet2"/>
      </w:pPr>
      <w:r>
        <w:t xml:space="preserve">2015-10 – Single Points of Failure TPL-001 </w:t>
      </w:r>
      <w:r w:rsidRPr="00AE13D9">
        <w:rPr>
          <w:bCs/>
        </w:rPr>
        <w:t xml:space="preserve">– </w:t>
      </w:r>
      <w:r>
        <w:rPr>
          <w:rFonts w:ascii="Tahoma" w:hAnsi="Tahoma" w:cs="Tahoma"/>
          <w:b/>
          <w:bCs/>
          <w:sz w:val="22"/>
          <w:szCs w:val="22"/>
        </w:rPr>
        <w:t>Update</w:t>
      </w:r>
      <w:r>
        <w:t xml:space="preserve"> (M. Pratt)</w:t>
      </w:r>
    </w:p>
    <w:p w14:paraId="4B843078" w14:textId="0F53642B" w:rsidR="00BE75A4" w:rsidRDefault="00BE75A4" w:rsidP="00BE75A4">
      <w:pPr>
        <w:pStyle w:val="NumberingBullet2"/>
      </w:pPr>
      <w:r>
        <w:t xml:space="preserve">2016-02 – Modifications to CIP Standards </w:t>
      </w:r>
      <w:r w:rsidRPr="00AE13D9">
        <w:rPr>
          <w:bCs/>
        </w:rPr>
        <w:t xml:space="preserve">– </w:t>
      </w:r>
      <w:r>
        <w:rPr>
          <w:rFonts w:ascii="Tahoma" w:hAnsi="Tahoma" w:cs="Tahoma"/>
          <w:b/>
          <w:bCs/>
          <w:sz w:val="22"/>
          <w:szCs w:val="22"/>
        </w:rPr>
        <w:t>Update</w:t>
      </w:r>
      <w:r>
        <w:t xml:space="preserve"> (K. Lanehome, A. Mayfield, or K. Rosener)</w:t>
      </w:r>
    </w:p>
    <w:p w14:paraId="294442AA" w14:textId="77777777" w:rsidR="00BE75A4" w:rsidRDefault="00BE75A4" w:rsidP="00AE13D9">
      <w:pPr>
        <w:pStyle w:val="NumberingBullet3"/>
        <w:ind w:left="1454" w:hanging="187"/>
      </w:pPr>
      <w:r>
        <w:t>Directives and Control Center Communication Networks</w:t>
      </w:r>
    </w:p>
    <w:p w14:paraId="3ABE29C8" w14:textId="77777777" w:rsidR="00BE75A4" w:rsidRDefault="00BE75A4" w:rsidP="00AE13D9">
      <w:pPr>
        <w:pStyle w:val="NumberingBullet3"/>
        <w:ind w:left="1454" w:hanging="187"/>
      </w:pPr>
      <w:r>
        <w:t>TO Control Centers performing TOP obligations</w:t>
      </w:r>
    </w:p>
    <w:p w14:paraId="2C55B613" w14:textId="357E0E4F" w:rsidR="00BE75A4" w:rsidRDefault="00BE75A4" w:rsidP="00AE13D9">
      <w:pPr>
        <w:pStyle w:val="NumberingBullet3"/>
        <w:ind w:left="1454" w:hanging="187"/>
      </w:pPr>
      <w:r>
        <w:t xml:space="preserve">Version 5 TAG, </w:t>
      </w:r>
      <w:r w:rsidRPr="000F34A7">
        <w:t>Cyber Asset and BES CA (BCA) definitions, Network and Externally Accessible Devices (ESP, ERC, IRA), Virtualization, and CIP Exceptional Circumstances</w:t>
      </w:r>
      <w:r>
        <w:t xml:space="preserve"> </w:t>
      </w:r>
      <w:r w:rsidR="00AE13D9">
        <w:t>–</w:t>
      </w:r>
      <w:r w:rsidR="00D56F8A">
        <w:t xml:space="preserve"> </w:t>
      </w:r>
      <w:r w:rsidR="007F2EB8">
        <w:rPr>
          <w:rFonts w:ascii="Tahoma" w:hAnsi="Tahoma" w:cs="Tahoma"/>
          <w:b/>
          <w:bCs/>
          <w:sz w:val="22"/>
          <w:szCs w:val="22"/>
        </w:rPr>
        <w:t>On Hold</w:t>
      </w:r>
    </w:p>
    <w:p w14:paraId="6F36B743" w14:textId="1DB110A7" w:rsidR="00BE75A4" w:rsidRDefault="00BE75A4" w:rsidP="00BE75A4">
      <w:pPr>
        <w:pStyle w:val="NumberingBullet2"/>
      </w:pPr>
      <w:r>
        <w:t xml:space="preserve">2017-01 – </w:t>
      </w:r>
      <w:r w:rsidRPr="00581B0E">
        <w:t>Modifications to BAL-003-1</w:t>
      </w:r>
      <w:r>
        <w:t xml:space="preserve"> </w:t>
      </w:r>
      <w:r w:rsidRPr="00AE13D9">
        <w:rPr>
          <w:bCs/>
        </w:rPr>
        <w:t xml:space="preserve">– </w:t>
      </w:r>
      <w:r w:rsidR="00E57884">
        <w:rPr>
          <w:rFonts w:ascii="Tahoma" w:hAnsi="Tahoma" w:cs="Tahoma"/>
          <w:b/>
          <w:bCs/>
          <w:sz w:val="22"/>
          <w:szCs w:val="22"/>
        </w:rPr>
        <w:t>Review</w:t>
      </w:r>
      <w:r>
        <w:t xml:space="preserve"> (A. Casuscelli or L. Lynch)</w:t>
      </w:r>
    </w:p>
    <w:p w14:paraId="212186AB" w14:textId="0E09D325" w:rsidR="00BE75A4" w:rsidRDefault="00BE75A4" w:rsidP="00BE75A4">
      <w:pPr>
        <w:pStyle w:val="NumberingBullet2"/>
      </w:pPr>
      <w:r>
        <w:lastRenderedPageBreak/>
        <w:t xml:space="preserve">2017-02 – </w:t>
      </w:r>
      <w:r w:rsidRPr="004739F8">
        <w:t>Modifications to Personnel Pe</w:t>
      </w:r>
      <w:r>
        <w:t>r</w:t>
      </w:r>
      <w:r w:rsidRPr="004739F8">
        <w:t>formance, Training, and Qualifications Standards</w:t>
      </w:r>
      <w:r w:rsidRPr="00AE13D9">
        <w:t xml:space="preserve"> </w:t>
      </w:r>
      <w:r w:rsidRPr="00AE13D9">
        <w:rPr>
          <w:bCs/>
        </w:rPr>
        <w:t xml:space="preserve">– </w:t>
      </w:r>
      <w:r w:rsidR="00E57884">
        <w:rPr>
          <w:rFonts w:ascii="Tahoma" w:hAnsi="Tahoma" w:cs="Tahoma"/>
          <w:b/>
          <w:bCs/>
          <w:sz w:val="22"/>
          <w:szCs w:val="22"/>
        </w:rPr>
        <w:t>Archive</w:t>
      </w:r>
      <w:r>
        <w:t xml:space="preserve"> (M. Brytowski)</w:t>
      </w:r>
    </w:p>
    <w:p w14:paraId="1E381561" w14:textId="5C2E5B43" w:rsidR="00BE75A4" w:rsidRDefault="00BE75A4" w:rsidP="00BE75A4">
      <w:pPr>
        <w:pStyle w:val="NumberingBullet2"/>
      </w:pPr>
      <w:r>
        <w:t xml:space="preserve">2017-03 – </w:t>
      </w:r>
      <w:r w:rsidRPr="00581B0E">
        <w:t>Periodic Review of FAC-008-3 Standard</w:t>
      </w:r>
      <w:r>
        <w:t xml:space="preserve"> </w:t>
      </w:r>
      <w:r w:rsidRPr="00AE13D9">
        <w:rPr>
          <w:bCs/>
        </w:rPr>
        <w:t xml:space="preserve">– </w:t>
      </w:r>
      <w:r>
        <w:rPr>
          <w:rFonts w:ascii="Tahoma" w:hAnsi="Tahoma" w:cs="Tahoma"/>
          <w:b/>
          <w:bCs/>
          <w:sz w:val="22"/>
          <w:szCs w:val="22"/>
        </w:rPr>
        <w:t>On hold</w:t>
      </w:r>
      <w:r>
        <w:t xml:space="preserve"> (M. Pratt)</w:t>
      </w:r>
    </w:p>
    <w:p w14:paraId="6898FA1C" w14:textId="35FECA86" w:rsidR="00BE75A4" w:rsidRDefault="00BE75A4" w:rsidP="00BE75A4">
      <w:pPr>
        <w:pStyle w:val="NumberingBullet2"/>
      </w:pPr>
      <w:r>
        <w:t xml:space="preserve">2017-04 – </w:t>
      </w:r>
      <w:r w:rsidRPr="00581B0E">
        <w:t>Periodic Review of Interchange Scheduling and Coordination Standards</w:t>
      </w:r>
      <w:r>
        <w:t xml:space="preserve"> </w:t>
      </w:r>
      <w:r w:rsidRPr="00AE13D9">
        <w:rPr>
          <w:bCs/>
        </w:rPr>
        <w:t>–</w:t>
      </w:r>
      <w:r w:rsidR="00AE13D9" w:rsidRPr="00AE13D9">
        <w:rPr>
          <w:bCs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On hold</w:t>
      </w:r>
      <w:r>
        <w:t xml:space="preserve"> (C. Yeung)</w:t>
      </w:r>
    </w:p>
    <w:p w14:paraId="4FBFF623" w14:textId="1093E4BD" w:rsidR="00BE75A4" w:rsidRDefault="00BE75A4" w:rsidP="00BE75A4">
      <w:pPr>
        <w:pStyle w:val="NumberingBullet2"/>
      </w:pPr>
      <w:r>
        <w:t xml:space="preserve">2017-05 – </w:t>
      </w:r>
      <w:r w:rsidRPr="00581B0E">
        <w:t>Project 2017-05 NUC-001-3 Periodic Review</w:t>
      </w:r>
      <w:r>
        <w:t xml:space="preserve"> </w:t>
      </w:r>
      <w:r w:rsidRPr="00AE13D9">
        <w:rPr>
          <w:bCs/>
        </w:rPr>
        <w:t xml:space="preserve">– </w:t>
      </w:r>
      <w:r>
        <w:rPr>
          <w:rFonts w:ascii="Tahoma" w:hAnsi="Tahoma" w:cs="Tahoma"/>
          <w:b/>
          <w:bCs/>
          <w:sz w:val="22"/>
          <w:szCs w:val="22"/>
        </w:rPr>
        <w:t>On hold</w:t>
      </w:r>
      <w:r>
        <w:t xml:space="preserve"> (C. Bellville or A. Casuscelli)</w:t>
      </w:r>
    </w:p>
    <w:p w14:paraId="1252811F" w14:textId="6300F7D6" w:rsidR="00BE75A4" w:rsidRDefault="00BE75A4" w:rsidP="00BE75A4">
      <w:pPr>
        <w:pStyle w:val="NumberingBullet2"/>
      </w:pPr>
      <w:r>
        <w:t xml:space="preserve">2017-06 – Modifications to BAL-002-2 </w:t>
      </w:r>
      <w:r w:rsidRPr="00AE13D9">
        <w:rPr>
          <w:bCs/>
        </w:rPr>
        <w:t xml:space="preserve">– </w:t>
      </w:r>
      <w:r w:rsidR="007F2EB8">
        <w:rPr>
          <w:rFonts w:ascii="Tahoma" w:hAnsi="Tahoma" w:cs="Tahoma"/>
          <w:b/>
          <w:bCs/>
          <w:sz w:val="22"/>
          <w:szCs w:val="22"/>
        </w:rPr>
        <w:t>Archive</w:t>
      </w:r>
      <w:r>
        <w:t xml:space="preserve"> (K. Lanehome)</w:t>
      </w:r>
    </w:p>
    <w:p w14:paraId="02304507" w14:textId="642AE8FE" w:rsidR="00BE75A4" w:rsidRDefault="00BE75A4" w:rsidP="00BE75A4">
      <w:pPr>
        <w:pStyle w:val="NumberingBullet2"/>
      </w:pPr>
      <w:r>
        <w:t xml:space="preserve">2017-07 – Standards Alignment with Registration </w:t>
      </w:r>
      <w:r w:rsidRPr="00AE13D9">
        <w:rPr>
          <w:bCs/>
        </w:rPr>
        <w:t xml:space="preserve">– </w:t>
      </w:r>
      <w:r w:rsidR="007F2EB8">
        <w:rPr>
          <w:rFonts w:ascii="Tahoma" w:hAnsi="Tahoma" w:cs="Tahoma"/>
          <w:b/>
          <w:bCs/>
          <w:sz w:val="22"/>
          <w:szCs w:val="22"/>
        </w:rPr>
        <w:t>Accept Baseline</w:t>
      </w:r>
      <w:r>
        <w:t xml:space="preserve"> (M. Brytowski)</w:t>
      </w:r>
    </w:p>
    <w:p w14:paraId="39704CB9" w14:textId="78BF979F" w:rsidR="00BE75A4" w:rsidRDefault="00BE75A4" w:rsidP="00BE75A4">
      <w:pPr>
        <w:pStyle w:val="NumberingBullet2"/>
      </w:pPr>
      <w:r>
        <w:t xml:space="preserve">2018-01 – Canadian-specific Revisions to TPL-007-2 </w:t>
      </w:r>
      <w:r w:rsidRPr="00AE13D9">
        <w:rPr>
          <w:rFonts w:ascii="Tahoma" w:hAnsi="Tahoma" w:cs="Tahoma"/>
          <w:bCs/>
          <w:sz w:val="22"/>
          <w:szCs w:val="22"/>
        </w:rPr>
        <w:t>–</w:t>
      </w:r>
      <w:r w:rsidRPr="00AE13D9">
        <w:rPr>
          <w:rFonts w:cs="Tahoma"/>
          <w:bCs/>
        </w:rPr>
        <w:t xml:space="preserve"> </w:t>
      </w:r>
      <w:r w:rsidR="007F2EB8">
        <w:rPr>
          <w:rFonts w:ascii="Tahoma" w:hAnsi="Tahoma" w:cs="Tahoma"/>
          <w:b/>
          <w:bCs/>
          <w:sz w:val="22"/>
          <w:szCs w:val="22"/>
        </w:rPr>
        <w:t>Accept Baseline</w:t>
      </w:r>
      <w:r w:rsidRPr="00312EE6">
        <w:rPr>
          <w:rFonts w:ascii="Tahoma" w:hAnsi="Tahoma" w:cs="Tahoma"/>
          <w:bCs/>
          <w:sz w:val="22"/>
          <w:szCs w:val="22"/>
        </w:rPr>
        <w:t xml:space="preserve"> </w:t>
      </w:r>
      <w:r w:rsidRPr="00C27945">
        <w:t>(C. Yeung)</w:t>
      </w:r>
    </w:p>
    <w:p w14:paraId="5DA60DB2" w14:textId="75A73BF4" w:rsidR="00601FEF" w:rsidRDefault="00601FEF" w:rsidP="00601FEF">
      <w:pPr>
        <w:pStyle w:val="NumberingBullet2"/>
      </w:pPr>
      <w:r w:rsidRPr="00601FEF">
        <w:t xml:space="preserve">2018-02 </w:t>
      </w:r>
      <w:r>
        <w:t xml:space="preserve">– </w:t>
      </w:r>
      <w:r w:rsidRPr="00601FEF">
        <w:t>Modifications to CIP-008 Cyber Security Incident Reporting</w:t>
      </w:r>
      <w:r w:rsidR="00297DBA">
        <w:t xml:space="preserve"> </w:t>
      </w:r>
      <w:r w:rsidR="00AE13D9">
        <w:t>–</w:t>
      </w:r>
      <w:r w:rsidR="00297DBA"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New – Assign Liaison</w:t>
      </w:r>
    </w:p>
    <w:p w14:paraId="7B31C311" w14:textId="3F155405" w:rsidR="00BE75A4" w:rsidRPr="00312EE6" w:rsidRDefault="00BE75A4" w:rsidP="00BE75A4">
      <w:pPr>
        <w:pStyle w:val="NumberingBullet1"/>
        <w:rPr>
          <w:rFonts w:ascii="Tahoma" w:hAnsi="Tahoma" w:cs="Tahoma"/>
          <w:sz w:val="22"/>
        </w:rPr>
      </w:pPr>
      <w:r>
        <w:rPr>
          <w:rFonts w:cs="Tahoma"/>
        </w:rPr>
        <w:t>Other</w:t>
      </w:r>
    </w:p>
    <w:p w14:paraId="159C914D" w14:textId="77777777" w:rsidR="004855C6" w:rsidRDefault="004855C6" w:rsidP="004855C6">
      <w:pPr>
        <w:pStyle w:val="NumberingBullet2"/>
      </w:pPr>
      <w:r>
        <w:t>Review PMOS Member work load</w:t>
      </w:r>
    </w:p>
    <w:p w14:paraId="13298CCD" w14:textId="166A552F" w:rsidR="00AA6BA0" w:rsidRDefault="00AA6BA0" w:rsidP="00AA6BA0">
      <w:pPr>
        <w:pStyle w:val="NumberingBullet3"/>
      </w:pPr>
      <w:r>
        <w:t>Potential project(s) – PRC-024, Periodic Review</w:t>
      </w:r>
    </w:p>
    <w:p w14:paraId="327EF58A" w14:textId="77777777" w:rsidR="004855C6" w:rsidRDefault="004855C6" w:rsidP="004855C6">
      <w:pPr>
        <w:pStyle w:val="NumberingBullet2"/>
      </w:pPr>
      <w:r>
        <w:t>SER Phase II</w:t>
      </w:r>
    </w:p>
    <w:p w14:paraId="6F12408A" w14:textId="67D110F1" w:rsidR="00395C94" w:rsidRDefault="00395C94" w:rsidP="004855C6">
      <w:pPr>
        <w:pStyle w:val="NumberingBullet2"/>
      </w:pPr>
      <w:r>
        <w:t>Review roster</w:t>
      </w:r>
    </w:p>
    <w:p w14:paraId="0D0E9567" w14:textId="2BB3FF9F" w:rsidR="004855C6" w:rsidRDefault="00312EE6" w:rsidP="00312EE6">
      <w:pPr>
        <w:pStyle w:val="NumberingBullet2"/>
      </w:pPr>
      <w:r>
        <w:t xml:space="preserve">New meeting – conference call on Wednesday, October 31, 2018 at </w:t>
      </w:r>
      <w:r w:rsidR="00D56F8A">
        <w:t xml:space="preserve">12:00 p.m. </w:t>
      </w:r>
      <w:r>
        <w:t>Eastern.</w:t>
      </w:r>
    </w:p>
    <w:p w14:paraId="1AF0A3AE" w14:textId="7D444143" w:rsidR="005B60FD" w:rsidRDefault="005B60FD" w:rsidP="00312EE6">
      <w:pPr>
        <w:pStyle w:val="NumberingBullet2"/>
      </w:pPr>
      <w:r>
        <w:t>Other</w:t>
      </w:r>
    </w:p>
    <w:p w14:paraId="30450C93" w14:textId="64002530" w:rsidR="00BE75A4" w:rsidRPr="00BE75A4" w:rsidRDefault="00BE75A4" w:rsidP="00BE75A4">
      <w:pPr>
        <w:pStyle w:val="NumberingBullet1"/>
        <w:rPr>
          <w:rFonts w:cs="Tahoma"/>
        </w:rPr>
      </w:pPr>
      <w:r w:rsidRPr="00BE75A4">
        <w:rPr>
          <w:rFonts w:cs="Tahoma"/>
        </w:rPr>
        <w:t>Adjournment</w:t>
      </w:r>
    </w:p>
    <w:p w14:paraId="21E7F193" w14:textId="77777777" w:rsidR="00927E8E" w:rsidRDefault="00927E8E" w:rsidP="00737A72">
      <w:pPr>
        <w:pStyle w:val="NumberingBullet1"/>
        <w:numPr>
          <w:ilvl w:val="0"/>
          <w:numId w:val="0"/>
        </w:numPr>
        <w:ind w:left="720"/>
      </w:pPr>
    </w:p>
    <w:p w14:paraId="21E7F194" w14:textId="77777777" w:rsidR="00DF4095" w:rsidRDefault="00DF4095" w:rsidP="00DF4095">
      <w:pPr>
        <w:pStyle w:val="NumberingBullet3"/>
        <w:numPr>
          <w:ilvl w:val="0"/>
          <w:numId w:val="0"/>
        </w:numPr>
      </w:pPr>
    </w:p>
    <w:p w14:paraId="21E7F197" w14:textId="0392F212" w:rsidR="00DF4095" w:rsidRDefault="00DF4095" w:rsidP="00806384">
      <w:pPr>
        <w:pStyle w:val="NumberingBullet3"/>
        <w:numPr>
          <w:ilvl w:val="0"/>
          <w:numId w:val="0"/>
        </w:numPr>
      </w:pPr>
      <w:r>
        <w:rPr>
          <w:rStyle w:val="BodyCopy"/>
          <w:sz w:val="20"/>
          <w:szCs w:val="20"/>
        </w:rPr>
        <w:t>*Background materials included.</w:t>
      </w:r>
      <w:bookmarkEnd w:id="3"/>
    </w:p>
    <w:sectPr w:rsidR="00DF4095" w:rsidSect="005B17AD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74EE0" w14:textId="77777777" w:rsidR="009A6E45" w:rsidRDefault="009A6E45">
      <w:r>
        <w:separator/>
      </w:r>
    </w:p>
  </w:endnote>
  <w:endnote w:type="continuationSeparator" w:id="0">
    <w:p w14:paraId="51C31D05" w14:textId="77777777" w:rsidR="009A6E45" w:rsidRDefault="009A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F19D" w14:textId="08F69C65" w:rsidR="00C802A9" w:rsidRPr="00855BA8" w:rsidRDefault="00DF4095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 xml:space="preserve">Agenda – </w:t>
    </w:r>
    <w:r w:rsidR="00DA0CBF" w:rsidRPr="00DA0CBF">
      <w:t xml:space="preserve">Project Management and Oversight Subcommittee Meeting | </w:t>
    </w:r>
    <w:r w:rsidR="00DA0CBF">
      <w:t xml:space="preserve">September 13, </w:t>
    </w:r>
    <w:r w:rsidR="00DA0CBF" w:rsidRPr="00DA0CBF">
      <w:t>2018</w:t>
    </w:r>
    <w:r w:rsidR="00C802A9">
      <w:tab/>
    </w:r>
    <w:r w:rsidR="00D915AA" w:rsidRPr="001F176A">
      <w:fldChar w:fldCharType="begin"/>
    </w:r>
    <w:r w:rsidR="00C802A9" w:rsidRPr="001F176A">
      <w:instrText xml:space="preserve"> PAGE </w:instrText>
    </w:r>
    <w:r w:rsidR="00D915AA" w:rsidRPr="001F176A">
      <w:fldChar w:fldCharType="separate"/>
    </w:r>
    <w:r w:rsidR="00D2291F">
      <w:rPr>
        <w:noProof/>
      </w:rPr>
      <w:t>2</w:t>
    </w:r>
    <w:r w:rsidR="00D915AA" w:rsidRPr="001F176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F1A0" w14:textId="77777777" w:rsidR="00C802A9" w:rsidRDefault="00C802A9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21E7F1A5" wp14:editId="21E7F1A6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17138" w14:textId="77777777" w:rsidR="009A6E45" w:rsidRDefault="009A6E45">
      <w:r>
        <w:separator/>
      </w:r>
    </w:p>
  </w:footnote>
  <w:footnote w:type="continuationSeparator" w:id="0">
    <w:p w14:paraId="457BADDA" w14:textId="77777777" w:rsidR="009A6E45" w:rsidRDefault="009A6E45">
      <w:r>
        <w:continuationSeparator/>
      </w:r>
    </w:p>
  </w:footnote>
  <w:footnote w:id="1">
    <w:p w14:paraId="7F6BECCE" w14:textId="77777777" w:rsidR="002B2357" w:rsidRDefault="002B2357" w:rsidP="002B2357">
      <w:pPr>
        <w:pStyle w:val="FootnoteText"/>
      </w:pPr>
      <w:r>
        <w:rPr>
          <w:rStyle w:val="FootnoteReference"/>
        </w:rPr>
        <w:footnoteRef/>
      </w:r>
      <w:r>
        <w:t xml:space="preserve"> When joining the web portion, start with the web link first. Once logged in, a dialog box will open with all numbers or an option for WebEx to call your number. More importantly, it will give you your ATTENDEE ID#. Please use that number, if calling in, when prompted to do so. It links your web session to the caller on the phone.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F19C" w14:textId="77777777" w:rsidR="00C802A9" w:rsidRDefault="006A57C4">
    <w:r>
      <w:rPr>
        <w:noProof/>
      </w:rPr>
      <w:drawing>
        <wp:anchor distT="0" distB="0" distL="114300" distR="114300" simplePos="0" relativeHeight="251671038" behindDoc="1" locked="0" layoutInCell="1" allowOverlap="1" wp14:anchorId="21E7F1A1" wp14:editId="21E7F1A2">
          <wp:simplePos x="0" y="0"/>
          <wp:positionH relativeFrom="margin">
            <wp:align>center</wp:align>
          </wp:positionH>
          <wp:positionV relativeFrom="page">
            <wp:posOffset>171814</wp:posOffset>
          </wp:positionV>
          <wp:extent cx="7427353" cy="517938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7353" cy="517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F19E" w14:textId="77777777" w:rsidR="00AC0C35" w:rsidRDefault="000C2B2F">
    <w:r>
      <w:rPr>
        <w:noProof/>
      </w:rPr>
      <w:drawing>
        <wp:anchor distT="0" distB="0" distL="114300" distR="114300" simplePos="0" relativeHeight="251668990" behindDoc="1" locked="0" layoutInCell="1" allowOverlap="1" wp14:anchorId="21E7F1A3" wp14:editId="21E7F1A4">
          <wp:simplePos x="0" y="0"/>
          <wp:positionH relativeFrom="column">
            <wp:posOffset>-430708</wp:posOffset>
          </wp:positionH>
          <wp:positionV relativeFrom="page">
            <wp:posOffset>145572</wp:posOffset>
          </wp:positionV>
          <wp:extent cx="7443892" cy="41218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892" cy="4121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E7F19F" w14:textId="77777777" w:rsidR="00C802A9" w:rsidRDefault="00C802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6E0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086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4C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E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6C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3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2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8382A80E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DD33A2"/>
    <w:multiLevelType w:val="multilevel"/>
    <w:tmpl w:val="8382A80E"/>
    <w:numStyleLink w:val="NERCListBullets"/>
  </w:abstractNum>
  <w:abstractNum w:abstractNumId="15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65844"/>
    <w:multiLevelType w:val="multilevel"/>
    <w:tmpl w:val="8382A80E"/>
    <w:numStyleLink w:val="NERCListBullets"/>
  </w:abstractNum>
  <w:abstractNum w:abstractNumId="19" w15:restartNumberingAfterBreak="0">
    <w:nsid w:val="44F123C3"/>
    <w:multiLevelType w:val="multilevel"/>
    <w:tmpl w:val="8382A8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4CB62E7D"/>
    <w:multiLevelType w:val="hybridMultilevel"/>
    <w:tmpl w:val="B54A7D70"/>
    <w:lvl w:ilvl="0" w:tplc="4EDA8B8E">
      <w:start w:val="1"/>
      <w:numFmt w:val="decimal"/>
      <w:pStyle w:val="NumberingBullet1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A7C85658">
      <w:start w:val="1"/>
      <w:numFmt w:val="lowerLetter"/>
      <w:pStyle w:val="NumberingBullet2"/>
      <w:lvlText w:val="%2."/>
      <w:lvlJc w:val="left"/>
      <w:pPr>
        <w:ind w:left="1440" w:hanging="360"/>
      </w:pPr>
      <w:rPr>
        <w:b w:val="0"/>
      </w:rPr>
    </w:lvl>
    <w:lvl w:ilvl="2" w:tplc="77AEEE26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7D964484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DB2A3D2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2BC8DEE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00DD8"/>
    <w:multiLevelType w:val="hybridMultilevel"/>
    <w:tmpl w:val="838E66C2"/>
    <w:lvl w:ilvl="0" w:tplc="41E69294">
      <w:start w:val="1"/>
      <w:numFmt w:val="decimal"/>
      <w:lvlText w:val="%1."/>
      <w:lvlJc w:val="left"/>
      <w:pPr>
        <w:ind w:left="9940" w:hanging="490"/>
      </w:pPr>
      <w:rPr>
        <w:rFonts w:asciiTheme="minorHAnsi" w:hAnsiTheme="minorHAnsi" w:hint="default"/>
        <w:b w:val="0"/>
      </w:rPr>
    </w:lvl>
    <w:lvl w:ilvl="1" w:tplc="C11E562C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DDBC08AC">
      <w:start w:val="1"/>
      <w:numFmt w:val="lowerRoman"/>
      <w:lvlText w:val="%3."/>
      <w:lvlJc w:val="right"/>
      <w:pPr>
        <w:ind w:left="1850" w:hanging="180"/>
      </w:pPr>
      <w:rPr>
        <w:b w:val="0"/>
      </w:rPr>
    </w:lvl>
    <w:lvl w:ilvl="3" w:tplc="773CD7B8">
      <w:start w:val="1"/>
      <w:numFmt w:val="decimal"/>
      <w:lvlText w:val="%4."/>
      <w:lvlJc w:val="left"/>
      <w:pPr>
        <w:ind w:left="257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6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5"/>
  </w:num>
  <w:num w:numId="19">
    <w:abstractNumId w:val="11"/>
  </w:num>
  <w:num w:numId="20">
    <w:abstractNumId w:val="19"/>
  </w:num>
  <w:num w:numId="21">
    <w:abstractNumId w:val="14"/>
  </w:num>
  <w:num w:numId="22">
    <w:abstractNumId w:val="10"/>
  </w:num>
  <w:num w:numId="23">
    <w:abstractNumId w:val="1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0A"/>
    <w:rsid w:val="000067C8"/>
    <w:rsid w:val="00011D42"/>
    <w:rsid w:val="000334DF"/>
    <w:rsid w:val="00095896"/>
    <w:rsid w:val="000A70BC"/>
    <w:rsid w:val="000B36CB"/>
    <w:rsid w:val="000B7A04"/>
    <w:rsid w:val="000C2B2F"/>
    <w:rsid w:val="000D7162"/>
    <w:rsid w:val="000E3AB0"/>
    <w:rsid w:val="00102A01"/>
    <w:rsid w:val="00104317"/>
    <w:rsid w:val="001346AA"/>
    <w:rsid w:val="00136931"/>
    <w:rsid w:val="001574EA"/>
    <w:rsid w:val="00196FDD"/>
    <w:rsid w:val="001A6FC8"/>
    <w:rsid w:val="001D47FD"/>
    <w:rsid w:val="002444AE"/>
    <w:rsid w:val="00283FB4"/>
    <w:rsid w:val="0029584E"/>
    <w:rsid w:val="00297DBA"/>
    <w:rsid w:val="002B2357"/>
    <w:rsid w:val="002F2BFE"/>
    <w:rsid w:val="00312EE6"/>
    <w:rsid w:val="003134D1"/>
    <w:rsid w:val="00366A96"/>
    <w:rsid w:val="00373F73"/>
    <w:rsid w:val="0038676B"/>
    <w:rsid w:val="0039275D"/>
    <w:rsid w:val="00395C94"/>
    <w:rsid w:val="003E0081"/>
    <w:rsid w:val="003E1C41"/>
    <w:rsid w:val="004100CC"/>
    <w:rsid w:val="00426157"/>
    <w:rsid w:val="00456B99"/>
    <w:rsid w:val="004631BF"/>
    <w:rsid w:val="00466905"/>
    <w:rsid w:val="004800C7"/>
    <w:rsid w:val="004855C6"/>
    <w:rsid w:val="004859C6"/>
    <w:rsid w:val="004A6CFD"/>
    <w:rsid w:val="004B7DE3"/>
    <w:rsid w:val="004E7B5C"/>
    <w:rsid w:val="004F39F8"/>
    <w:rsid w:val="00510652"/>
    <w:rsid w:val="00520FD1"/>
    <w:rsid w:val="005316C6"/>
    <w:rsid w:val="005316F3"/>
    <w:rsid w:val="005471F6"/>
    <w:rsid w:val="00555F79"/>
    <w:rsid w:val="00573832"/>
    <w:rsid w:val="00580E19"/>
    <w:rsid w:val="005A721A"/>
    <w:rsid w:val="005B17AD"/>
    <w:rsid w:val="005B60FD"/>
    <w:rsid w:val="005B7382"/>
    <w:rsid w:val="005D3F72"/>
    <w:rsid w:val="00601FEF"/>
    <w:rsid w:val="00652754"/>
    <w:rsid w:val="00655CFA"/>
    <w:rsid w:val="00692F16"/>
    <w:rsid w:val="00694CD1"/>
    <w:rsid w:val="006A57C4"/>
    <w:rsid w:val="006B3EC7"/>
    <w:rsid w:val="006C1F78"/>
    <w:rsid w:val="006C3C30"/>
    <w:rsid w:val="006E67B7"/>
    <w:rsid w:val="007254EA"/>
    <w:rsid w:val="00733724"/>
    <w:rsid w:val="00737A72"/>
    <w:rsid w:val="0074626C"/>
    <w:rsid w:val="00791651"/>
    <w:rsid w:val="007F2EB8"/>
    <w:rsid w:val="008014E5"/>
    <w:rsid w:val="00806384"/>
    <w:rsid w:val="00855BA8"/>
    <w:rsid w:val="008866E7"/>
    <w:rsid w:val="008A29CB"/>
    <w:rsid w:val="008E585E"/>
    <w:rsid w:val="00905DC1"/>
    <w:rsid w:val="00927E8E"/>
    <w:rsid w:val="00985E57"/>
    <w:rsid w:val="009A6E45"/>
    <w:rsid w:val="00A21AFB"/>
    <w:rsid w:val="00A35DA7"/>
    <w:rsid w:val="00A5550A"/>
    <w:rsid w:val="00A5580A"/>
    <w:rsid w:val="00A6738A"/>
    <w:rsid w:val="00A77B52"/>
    <w:rsid w:val="00A80807"/>
    <w:rsid w:val="00AA6BA0"/>
    <w:rsid w:val="00AC0C35"/>
    <w:rsid w:val="00AD1865"/>
    <w:rsid w:val="00AE13D9"/>
    <w:rsid w:val="00B146D4"/>
    <w:rsid w:val="00B375B5"/>
    <w:rsid w:val="00B626D3"/>
    <w:rsid w:val="00BA34E0"/>
    <w:rsid w:val="00BE5580"/>
    <w:rsid w:val="00BE75A4"/>
    <w:rsid w:val="00C31EA1"/>
    <w:rsid w:val="00C802A9"/>
    <w:rsid w:val="00CC7BE7"/>
    <w:rsid w:val="00CF6E4A"/>
    <w:rsid w:val="00D228D6"/>
    <w:rsid w:val="00D2291F"/>
    <w:rsid w:val="00D56EBF"/>
    <w:rsid w:val="00D56F8A"/>
    <w:rsid w:val="00D5715F"/>
    <w:rsid w:val="00D71B57"/>
    <w:rsid w:val="00D8646B"/>
    <w:rsid w:val="00D915AA"/>
    <w:rsid w:val="00D933A3"/>
    <w:rsid w:val="00D9670F"/>
    <w:rsid w:val="00D96A22"/>
    <w:rsid w:val="00DA0CBF"/>
    <w:rsid w:val="00DA634C"/>
    <w:rsid w:val="00DB62EC"/>
    <w:rsid w:val="00DB7C23"/>
    <w:rsid w:val="00DF4095"/>
    <w:rsid w:val="00E45031"/>
    <w:rsid w:val="00E57884"/>
    <w:rsid w:val="00E65B2F"/>
    <w:rsid w:val="00F31926"/>
    <w:rsid w:val="00F359FF"/>
    <w:rsid w:val="00FB5404"/>
    <w:rsid w:val="00FC7B36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E7F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96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095896"/>
    <w:pPr>
      <w:numPr>
        <w:ilvl w:val="1"/>
        <w:numId w:val="23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095896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095896"/>
    <w:pPr>
      <w:numPr>
        <w:numId w:val="23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095896"/>
    <w:pPr>
      <w:numPr>
        <w:ilvl w:val="2"/>
        <w:numId w:val="2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nhideWhenUsed/>
    <w:rsid w:val="006C3C30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095896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095896"/>
    <w:pPr>
      <w:numPr>
        <w:ilvl w:val="3"/>
        <w:numId w:val="23"/>
      </w:numPr>
      <w:spacing w:before="120"/>
    </w:pPr>
  </w:style>
  <w:style w:type="paragraph" w:styleId="ListBullet5">
    <w:name w:val="List Bullet 5"/>
    <w:basedOn w:val="ListBullet3"/>
    <w:uiPriority w:val="99"/>
    <w:unhideWhenUsed/>
    <w:rsid w:val="00095896"/>
    <w:pPr>
      <w:numPr>
        <w:ilvl w:val="4"/>
      </w:numPr>
    </w:pPr>
  </w:style>
  <w:style w:type="paragraph" w:customStyle="1" w:styleId="NumberingBullet1">
    <w:name w:val="Numbering Bullet 1"/>
    <w:basedOn w:val="ListParagraph"/>
    <w:qFormat/>
    <w:rsid w:val="00DF4095"/>
    <w:pPr>
      <w:numPr>
        <w:numId w:val="24"/>
      </w:numPr>
      <w:spacing w:before="120"/>
      <w:contextualSpacing w:val="0"/>
    </w:pPr>
    <w:rPr>
      <w:b/>
    </w:rPr>
  </w:style>
  <w:style w:type="paragraph" w:customStyle="1" w:styleId="NumberingBullet2">
    <w:name w:val="Numbering Bullet 2"/>
    <w:basedOn w:val="ListParagraph"/>
    <w:rsid w:val="00095896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095896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095896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095896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095896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BodyCopy">
    <w:name w:val="Body Copy"/>
    <w:basedOn w:val="DefaultParagraphFont"/>
    <w:rsid w:val="00DF4095"/>
    <w:rPr>
      <w:rFonts w:asciiTheme="minorHAnsi" w:hAnsiTheme="minorHAnsi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B2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c.readytalk.com/r/hi8za7oaw1tq&amp;e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yperlink" Target="https://nerc.webex.com/nerc/j.php?MTID=m5410918556445597cf2893975c350df1" TargetMode="External"/><Relationship Id="rId9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E8C968B808D48BD95E4152F325C59" ma:contentTypeVersion="74" ma:contentTypeDescription="Create a new document." ma:contentTypeScope="" ma:versionID="347cebd4a412e38a59472a86e569561d">
  <xsd:schema xmlns:xsd="http://www.w3.org/2001/XMLSchema" xmlns:xs="http://www.w3.org/2001/XMLSchema" xmlns:p="http://schemas.microsoft.com/office/2006/metadata/properties" xmlns:ns1="http://schemas.microsoft.com/sharepoint/v3" xmlns:ns2="d255dc3e-053e-4b62-8283-68abfc61cdbb" targetNamespace="http://schemas.microsoft.com/office/2006/metadata/properties" ma:root="true" ma:fieldsID="eab3a9b2b2079a25a5a727715fc1524f" ns1:_="" ns2:_="">
    <xsd:import namespace="http://schemas.microsoft.com/sharepoint/v3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TaxCatchAll" minOccurs="0"/>
                <xsd:element ref="ns2:Grouping"/>
                <xsd:element ref="ns2:Meeting_x0020_Dat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9" nillable="true" ma:displayName="Taxonomy Catch All Column" ma:hidden="true" ma:list="{56a211cd-258b-49a1-909b-2ccd57ca7b5b}" ma:internalName="TaxCatchAll" ma:showField="CatchAllData" ma:web="d255dc3e-053e-4b62-8283-68abfc61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ing" ma:index="10" ma:displayName="Grouping" ma:format="Dropdown" ma:internalName="Grouping" ma:readOnly="false">
      <xsd:simpleType>
        <xsd:restriction base="dms:Choice">
          <xsd:enumeration value="Related Files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</xsd:restriction>
      </xsd:simpleType>
    </xsd:element>
    <xsd:element name="Meeting_x0020_Date" ma:index="11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ouping xmlns="d255dc3e-053e-4b62-8283-68abfc61cdbb">2018</Grouping>
    <Meeting_x0020_Date xmlns="d255dc3e-053e-4b62-8283-68abfc61cdbb">2018-09-13T04:00:00+00:00</Meeting_x0020_Date>
    <TaxCatchAll xmlns="d255dc3e-053e-4b62-8283-68abfc61cdbb"/>
    <_dlc_ExpireDateSaved xmlns="http://schemas.microsoft.com/sharepoint/v3" xsi:nil="true"/>
    <_dlc_ExpireDate xmlns="http://schemas.microsoft.com/sharepoint/v3">2027-05-08T21:18:04+00:00</_dlc_Expire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l08059698f454f3595eee5179426aa2d xmlns="be72bb46-7b96-43f6-b3d2-cb56bca42853">
      <Terms xmlns="http://schemas.microsoft.com/office/infopath/2007/PartnerControls"/>
    </l08059698f454f3595eee5179426aa2d>
    <bc7e4fed7ee348ff8fa43402ca76c607 xmlns="be72bb46-7b96-43f6-b3d2-cb56bca42853">
      <Terms xmlns="http://schemas.microsoft.com/office/infopath/2007/PartnerControls"/>
    </bc7e4fed7ee348ff8fa43402ca76c607>
    <Meeting_x0020_End_x0020_Date xmlns="be72bb46-7b96-43f6-b3d2-cb56bca42853" xsi:nil="true"/>
    <f99e5ab2330a41b6868dfd66587454ed xmlns="be72bb46-7b96-43f6-b3d2-cb56bca428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 Oversight Subcommittee (PMOS)</TermName>
          <TermId xmlns="http://schemas.microsoft.com/office/infopath/2007/PartnerControls">98dbbcd8-9377-43de-abb7-e6f819185461</TermId>
        </TermInfo>
      </Terms>
    </f99e5ab2330a41b6868dfd66587454ed>
    <ha854ffd4af946f1b23e64bfa0f7277a xmlns="be72bb46-7b96-43f6-b3d2-cb56bca42853">
      <Terms xmlns="http://schemas.microsoft.com/office/infopath/2007/PartnerControls"/>
    </ha854ffd4af946f1b23e64bfa0f7277a>
    <m102233e395c49bcbec531056ee13958 xmlns="be72bb46-7b96-43f6-b3d2-cb56bca42853">
      <Terms xmlns="http://schemas.microsoft.com/office/infopath/2007/PartnerControls"/>
    </m102233e395c49bcbec531056ee13958>
    <Data_x0020_Classification_x0020_Restrictions xmlns="be72bb46-7b96-43f6-b3d2-cb56bca42853" xsi:nil="true"/>
    <To xmlns="be72bb46-7b96-43f6-b3d2-cb56bca42853" xsi:nil="true"/>
    <From1 xmlns="be72bb46-7b96-43f6-b3d2-cb56bca42853" xsi:nil="true"/>
    <b5e10b6548044edaacad5f88270ba6b0 xmlns="be72bb46-7b96-43f6-b3d2-cb56bca428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 - Internal</TermName>
          <TermId xmlns="http://schemas.microsoft.com/office/infopath/2007/PartnerControls">aa40a886-0bc0-4ba6-a22c-37ccbc8c9bd8</TermId>
        </TermInfo>
      </Terms>
    </b5e10b6548044edaacad5f88270ba6b0>
    <c1bf9049ef6b4e8bb82d7ab1bd8b071b xmlns="be72bb46-7b96-43f6-b3d2-cb56bca42853">
      <Terms xmlns="http://schemas.microsoft.com/office/infopath/2007/PartnerControls"/>
    </c1bf9049ef6b4e8bb82d7ab1bd8b071b>
    <TaxKeywordTaxHTField xmlns="be72bb46-7b96-43f6-b3d2-cb56bca42853">
      <Terms xmlns="http://schemas.microsoft.com/office/infopath/2007/PartnerControls"/>
    </TaxKeywordTaxHTField>
    <TaxCatchAll xmlns="be72bb46-7b96-43f6-b3d2-cb56bca42853">
      <Value>118</Value>
      <Value>269</Value>
      <Value>1</Value>
    </TaxCatchAll>
    <Date_x0020_Received xmlns="be72bb46-7b96-43f6-b3d2-cb56bca42853" xsi:nil="true"/>
    <Review_x0020_History xmlns="be72bb46-7b96-43f6-b3d2-cb56bca42853" xsi:nil="true"/>
    <Meeting_x0020_Start_x0020_Date xmlns="be72bb46-7b96-43f6-b3d2-cb56bca42853">2018-09-13T04:00:00+00:00</Meeting_x0020_Start_x0020_Date>
    <hb24269b53944a07865e2b59ecfcc43e xmlns="be72bb46-7b96-43f6-b3d2-cb56bca428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Sacramento, CA</TermName>
          <TermId xmlns="http://schemas.microsoft.com/office/infopath/2007/PartnerControls">39ff5685-edc8-469e-b40d-3a072800bf2c</TermId>
        </TermInfo>
      </Terms>
    </hb24269b53944a07865e2b59ecfcc43e>
    <Meeting_x0020_Name xmlns="be72bb46-7b96-43f6-b3d2-cb56bca42853">September 13, 2018</Meeting_x0020_Name>
    <_dlc_DocId xmlns="be72bb46-7b96-43f6-b3d2-cb56bca42853">7X76HCKC33J4-1395791843-51</_dlc_DocId>
    <_dlc_DocIdUrl xmlns="be72bb46-7b96-43f6-b3d2-cb56bca42853">
      <Url>http://committees.internal.nerc.com/pmos/_layouts/15/DocIdRedir.aspx?ID=7X76HCKC33J4-1395791843-51</Url>
      <Description>7X76HCKC33J4-1395791843-51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eeting Materials Document" ma:contentTypeID="0x01010078EEA3ECF0D5C6409A451734D31E55AF5400B2DF4440B0359B44949C07E7FFD3827D" ma:contentTypeVersion="76" ma:contentTypeDescription="" ma:contentTypeScope="" ma:versionID="725f94de436ff10909a2289b40625244">
  <xsd:schema xmlns:xsd="http://www.w3.org/2001/XMLSchema" xmlns:xs="http://www.w3.org/2001/XMLSchema" xmlns:p="http://schemas.microsoft.com/office/2006/metadata/properties" xmlns:ns2="be72bb46-7b96-43f6-b3d2-cb56bca42853" targetNamespace="http://schemas.microsoft.com/office/2006/metadata/properties" ma:root="true" ma:fieldsID="d62a8076e153ea71f41fb0850f6899a7" ns2:_="">
    <xsd:import namespace="be72bb46-7b96-43f6-b3d2-cb56bca42853"/>
    <xsd:element name="properties">
      <xsd:complexType>
        <xsd:sequence>
          <xsd:element name="documentManagement">
            <xsd:complexType>
              <xsd:all>
                <xsd:element ref="ns2:Data_x0020_Classification_x0020_Restrictions" minOccurs="0"/>
                <xsd:element ref="ns2:To" minOccurs="0"/>
                <xsd:element ref="ns2:From1" minOccurs="0"/>
                <xsd:element ref="ns2:Date_x0020_Received" minOccurs="0"/>
                <xsd:element ref="ns2:Review_x0020_History" minOccurs="0"/>
                <xsd:element ref="ns2:TaxCatchAllLabel" minOccurs="0"/>
                <xsd:element ref="ns2:b5e10b6548044edaacad5f88270ba6b0" minOccurs="0"/>
                <xsd:element ref="ns2:ha854ffd4af946f1b23e64bfa0f7277a" minOccurs="0"/>
                <xsd:element ref="ns2:TaxCatchAll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Meeting_x0020_End_x0020_Date" minOccurs="0"/>
                <xsd:element ref="ns2:m102233e395c49bcbec531056ee13958" minOccurs="0"/>
                <xsd:element ref="ns2:c1bf9049ef6b4e8bb82d7ab1bd8b071b" minOccurs="0"/>
                <xsd:element ref="ns2:Meeting_x0020_Name"/>
                <xsd:element ref="ns2:bc7e4fed7ee348ff8fa43402ca76c607" minOccurs="0"/>
                <xsd:element ref="ns2:Meeting_x0020_Start_x0020_Date" minOccurs="0"/>
                <xsd:element ref="ns2:l08059698f454f3595eee5179426aa2d" minOccurs="0"/>
                <xsd:element ref="ns2:f99e5ab2330a41b6868dfd66587454ed" minOccurs="0"/>
                <xsd:element ref="ns2:hb24269b53944a07865e2b59ecfcc43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Data_x0020_Classification_x0020_Restrictions" ma:index="5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To" ma:index="7" nillable="true" ma:displayName="To" ma:internalName="To">
      <xsd:simpleType>
        <xsd:restriction base="dms:Text">
          <xsd:maxLength value="255"/>
        </xsd:restriction>
      </xsd:simpleType>
    </xsd:element>
    <xsd:element name="From1" ma:index="8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9" nillable="true" ma:displayName="Date Received" ma:format="DateOnly" ma:internalName="Date_x0020_Received">
      <xsd:simpleType>
        <xsd:restriction base="dms:DateTime"/>
      </xsd:simpleType>
    </xsd:element>
    <xsd:element name="Review_x0020_History" ma:index="10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TaxCatchAllLabel" ma:index="11" nillable="true" ma:displayName="Taxonomy Catch All Column1" ma:hidden="true" ma:list="{4f8edc07-61af-41c7-84f7-a0a23cbfa087}" ma:internalName="TaxCatchAllLabel" ma:readOnly="true" ma:showField="CatchAllDataLabel" ma:web="3ae07c4c-6134-4a4f-a505-74b579d21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5e10b6548044edaacad5f88270ba6b0" ma:index="13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854ffd4af946f1b23e64bfa0f7277a" ma:index="16" nillable="true" ma:taxonomy="true" ma:internalName="ha854ffd4af946f1b23e64bfa0f7277a" ma:taxonomyFieldName="Document_x0020_Status" ma:displayName="Document Status" ma:default="" ma:fieldId="{1a854ffd-4af9-46f1-b23e-64bfa0f7277a}" ma:sspId="9444bc9d-bb2e-441f-89a7-915ba9281662" ma:termSetId="175457d8-996a-4f76-a0e0-aa8a178fe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4f8edc07-61af-41c7-84f7-a0a23cbfa087}" ma:internalName="TaxCatchAll" ma:showField="CatchAllData" ma:web="3ae07c4c-6134-4a4f-a505-74b579d21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eting_x0020_End_x0020_Date" ma:index="25" nillable="true" ma:displayName="Meeting End Date" ma:format="DateOnly" ma:indexed="true" ma:internalName="Meeting_x0020_End_x0020_Date">
      <xsd:simpleType>
        <xsd:restriction base="dms:DateTime"/>
      </xsd:simpleType>
    </xsd:element>
    <xsd:element name="m102233e395c49bcbec531056ee13958" ma:index="26" nillable="true" ma:taxonomy="true" ma:internalName="m102233e395c49bcbec531056ee13958" ma:taxonomyFieldName="Meeting_x0020_Document_x0020_Type" ma:displayName="Meeting Document Type" ma:default="" ma:fieldId="{6102233e-395c-49bc-bec5-31056ee13958}" ma:sspId="9444bc9d-bb2e-441f-89a7-915ba9281662" ma:termSetId="0afccb5b-7d07-4850-a629-6101878c4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bf9049ef6b4e8bb82d7ab1bd8b071b" ma:index="29" nillable="true" ma:taxonomy="true" ma:internalName="c1bf9049ef6b4e8bb82d7ab1bd8b071b" ma:taxonomyFieldName="Meeting_x0020_Format" ma:displayName="Meeting Format" ma:indexed="true" ma:default="" ma:fieldId="{c1bf9049-ef6b-4e8b-b82d-7ab1bd8b071b}" ma:sspId="9444bc9d-bb2e-441f-89a7-915ba9281662" ma:termSetId="7ad8b587-4f74-4327-bb0c-02341fa07f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_x0020_Name" ma:index="30" ma:displayName="Meeting Name" ma:description="Enter the name of the document set here." ma:internalName="Meeting_x0020_Name">
      <xsd:simpleType>
        <xsd:restriction base="dms:Text">
          <xsd:maxLength value="255"/>
        </xsd:restriction>
      </xsd:simpleType>
    </xsd:element>
    <xsd:element name="bc7e4fed7ee348ff8fa43402ca76c607" ma:index="32" nillable="true" ma:taxonomy="true" ma:internalName="bc7e4fed7ee348ff8fa43402ca76c607" ma:taxonomyFieldName="Meeting_x0020_Privacy" ma:displayName="Meeting Privacy" ma:indexed="true" ma:default="" ma:fieldId="{bc7e4fed-7ee3-48ff-8fa4-3402ca76c607}" ma:sspId="9444bc9d-bb2e-441f-89a7-915ba9281662" ma:termSetId="fd27945d-10c2-4dba-80a2-635533fc9b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_x0020_Start_x0020_Date" ma:index="33" nillable="true" ma:displayName="Meeting Start Date" ma:format="DateOnly" ma:indexed="true" ma:internalName="Meeting_x0020_Start_x0020_Date">
      <xsd:simpleType>
        <xsd:restriction base="dms:DateTime"/>
      </xsd:simpleType>
    </xsd:element>
    <xsd:element name="l08059698f454f3595eee5179426aa2d" ma:index="36" nillable="true" ma:taxonomy="true" ma:internalName="l08059698f454f3595eee5179426aa2d" ma:taxonomyFieldName="Meeting_x0020_Type" ma:displayName="Meeting Type" ma:indexed="true" ma:default="" ma:fieldId="{50805969-8f45-4f35-95ee-e5179426aa2d}" ma:sspId="9444bc9d-bb2e-441f-89a7-915ba9281662" ma:termSetId="249d28f4-d73d-4af2-8de5-f0b23eeede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9e5ab2330a41b6868dfd66587454ed" ma:index="37" ma:taxonomy="true" ma:internalName="f99e5ab2330a41b6868dfd66587454ed" ma:taxonomyFieldName="Committee_x0020_Name" ma:displayName="Committee Name" ma:default="118;#Project Management Oversight Subcommittee (PMOS)|98dbbcd8-9377-43de-abb7-e6f819185461" ma:fieldId="{f99e5ab2-330a-41b6-868d-fd66587454ed}" ma:sspId="9444bc9d-bb2e-441f-89a7-915ba9281662" ma:termSetId="bb0189cf-2871-4393-94eb-be83efaaf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24269b53944a07865e2b59ecfcc43e" ma:index="39" nillable="true" ma:taxonomy="true" ma:internalName="hb24269b53944a07865e2b59ecfcc43e" ma:taxonomyFieldName="Meeting_x0020_Location" ma:displayName="Meeting Location" ma:indexed="true" ma:default="" ma:fieldId="{1b24269b-5394-4a07-865e-2b59ecfcc43e}" ma:sspId="9444bc9d-bb2e-441f-89a7-915ba9281662" ma:termSetId="bedc8b8e-9b0b-4f64-b5af-dcdbe3fd7b7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/>
</file>

<file path=customXml/item7.xml><?xml version="1.0" encoding="utf-8"?>
<?mso-contentType ?>
<p:Policy xmlns:p="office.server.policy" id="7fcafc83-b8fc-4a8c-bd26-dab1e606e2c8" local="false">
  <p:Name>7 year deletion</p:Name>
  <p:Description/>
  <p:Statement>Will send document to Recycle Bin 7 years from Last Modified</p:Statement>
  <p:PolicyItems>
    <p:PolicyItem featureId="Microsoft.Office.RecordsManagement.PolicyFeatures.Expiration" staticId="0x010100C1BE8C968B808D48BD95E4152F325C59|730207251" UniqueId="b97fb011-41ff-40de-8964-d8a8e05bc4e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8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82236DE2-DD91-4F7E-8E91-661F4B57524F}"/>
</file>

<file path=customXml/itemProps2.xml><?xml version="1.0" encoding="utf-8"?>
<ds:datastoreItem xmlns:ds="http://schemas.openxmlformats.org/officeDocument/2006/customXml" ds:itemID="{1FA1D400-2C2F-43CE-9427-E3BA39C934FD}"/>
</file>

<file path=customXml/itemProps3.xml><?xml version="1.0" encoding="utf-8"?>
<ds:datastoreItem xmlns:ds="http://schemas.openxmlformats.org/officeDocument/2006/customXml" ds:itemID="{AD2E3474-321D-4A59-AEEE-9C28E0A82B25}"/>
</file>

<file path=customXml/itemProps4.xml><?xml version="1.0" encoding="utf-8"?>
<ds:datastoreItem xmlns:ds="http://schemas.openxmlformats.org/officeDocument/2006/customXml" ds:itemID="{1FA1D400-2C2F-43CE-9427-E3BA39C934FD}">
  <ds:schemaRefs>
    <ds:schemaRef ds:uri="http://schemas.microsoft.com/office/2006/metadata/properties"/>
    <ds:schemaRef ds:uri="be72bb46-7b96-43f6-b3d2-cb56bca42853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E9CE2B4-34F7-4B4A-894A-02FF5A5E1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2bb46-7b96-43f6-b3d2-cb56bca4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9B2AB2-8AFF-4184-80B9-A1B046E94768}"/>
</file>

<file path=customXml/itemProps7.xml><?xml version="1.0" encoding="utf-8"?>
<ds:datastoreItem xmlns:ds="http://schemas.openxmlformats.org/officeDocument/2006/customXml" ds:itemID="{D6498DDB-8750-4CF9-B19C-EF65FB828764}"/>
</file>

<file path=customXml/itemProps8.xml><?xml version="1.0" encoding="utf-8"?>
<ds:datastoreItem xmlns:ds="http://schemas.openxmlformats.org/officeDocument/2006/customXml" ds:itemID="{74F87F32-F19F-4AC6-9793-4DBDDDF2A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PMOS Agenda - September 13, 2018</vt:lpstr>
    </vt:vector>
  </TitlesOfParts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PMOS Agenda - September 13, 2018</dc:title>
  <dc:subject/>
  <dc:creator/>
  <cp:keywords/>
  <cp:lastModifiedBy/>
  <cp:revision>1</cp:revision>
  <dcterms:created xsi:type="dcterms:W3CDTF">2018-08-30T13:28:00Z</dcterms:created>
  <dcterms:modified xsi:type="dcterms:W3CDTF">2018-08-30T13:28:00Z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0x010100C1BE8C968B808D48BD95E4152F325C59</vt:lpwstr>
  </property>
  <property fmtid="{D5CDD505-2E9C-101B-9397-08002B2CF9AE}" pid="3" name="Meeting Location">
    <vt:lpwstr>269;#Sacramento, CA|39ff5685-edc8-469e-b40d-3a072800bf2c</vt:lpwstr>
  </property>
  <property fmtid="{D5CDD505-2E9C-101B-9397-08002B2CF9AE}" pid="4" name="Meeting Privacy">
    <vt:lpwstr/>
  </property>
  <property fmtid="{D5CDD505-2E9C-101B-9397-08002B2CF9AE}" pid="5" name="Meeting Type">
    <vt:lpwstr/>
  </property>
  <property fmtid="{D5CDD505-2E9C-101B-9397-08002B2CF9AE}" pid="6" name="GS_AddingInProgress">
    <vt:lpwstr>False</vt:lpwstr>
  </property>
  <property fmtid="{D5CDD505-2E9C-101B-9397-08002B2CF9AE}" pid="7" name="Committee Name">
    <vt:lpwstr>118;#Project Management Oversight Subcommittee (PMOS)|98dbbcd8-9377-43de-abb7-e6f819185461</vt:lpwstr>
  </property>
  <property fmtid="{D5CDD505-2E9C-101B-9397-08002B2CF9AE}" pid="8" name="Meeting Format">
    <vt:lpwstr/>
  </property>
  <property fmtid="{D5CDD505-2E9C-101B-9397-08002B2CF9AE}" pid="9" name="_dlc_DocIdItemGuid">
    <vt:lpwstr>9743df5a-0f16-4336-855f-7398980bbc92</vt:lpwstr>
  </property>
  <property fmtid="{D5CDD505-2E9C-101B-9397-08002B2CF9AE}" pid="10" name="Meeting Document Type">
    <vt:lpwstr/>
  </property>
  <property fmtid="{D5CDD505-2E9C-101B-9397-08002B2CF9AE}" pid="11" name="TaxKeyword">
    <vt:lpwstr/>
  </property>
  <property fmtid="{D5CDD505-2E9C-101B-9397-08002B2CF9AE}" pid="12" name="Document Status">
    <vt:lpwstr/>
  </property>
  <property fmtid="{D5CDD505-2E9C-101B-9397-08002B2CF9AE}" pid="13" name="Data Classification">
    <vt:lpwstr>1;#Confidential - Internal|aa40a886-0bc0-4ba6-a22c-37ccbc8c9bd8</vt:lpwstr>
  </property>
  <property fmtid="{D5CDD505-2E9C-101B-9397-08002B2CF9AE}" pid="14" name="_dlc_policyId">
    <vt:lpwstr>0x010100C1BE8C968B808D48BD95E4152F325C59|730207251</vt:lpwstr>
  </property>
  <property fmtid="{D5CDD505-2E9C-101B-9397-08002B2CF9AE}" pid="15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</Properties>
</file>